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76FAB" w14:textId="3C2250A4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 w:rsidR="009E5004">
        <w:rPr>
          <w:sz w:val="24"/>
          <w:szCs w:val="24"/>
        </w:rPr>
        <w:t>48197</w:t>
      </w:r>
    </w:p>
    <w:p w14:paraId="5D83A373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0"/>
        <w:gridCol w:w="359"/>
        <w:gridCol w:w="4661"/>
      </w:tblGrid>
      <w:tr w:rsidR="00B810E6" w:rsidRPr="00D75599" w14:paraId="3E7C75A2" w14:textId="77777777" w:rsidTr="00D75599">
        <w:tc>
          <w:tcPr>
            <w:tcW w:w="4428" w:type="dxa"/>
          </w:tcPr>
          <w:p w14:paraId="1E2252B0" w14:textId="1D7EE5B0" w:rsidR="00AF3657" w:rsidRPr="00D75599" w:rsidRDefault="00372A89" w:rsidP="00D75599">
            <w:pPr>
              <w:jc w:val="left"/>
              <w:rPr>
                <w:b/>
              </w:rPr>
            </w:pPr>
            <w:r>
              <w:rPr>
                <w:b/>
              </w:rPr>
              <w:t>APPLICATION OF AQUA TEXAS, INC., AQUA UTILITIES, INC., AND AQUA DEVELOPMENT, INC. DBA AQUA TEXAS FOR A MINOR TARIFF CHANGE (FEDERAL TAX CREDIT RIDER)</w:t>
            </w:r>
            <w:bookmarkStart w:id="0" w:name="_GoBack"/>
            <w:bookmarkEnd w:id="0"/>
          </w:p>
        </w:tc>
        <w:tc>
          <w:tcPr>
            <w:tcW w:w="360" w:type="dxa"/>
          </w:tcPr>
          <w:p w14:paraId="25CAF099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57CDC1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2138B1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2CC92A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22F693" w14:textId="77777777" w:rsidR="0009154A" w:rsidRPr="00D75599" w:rsidRDefault="0009154A" w:rsidP="0009154A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15A1A15" w14:textId="77777777" w:rsidR="0009154A" w:rsidRPr="00D75599" w:rsidRDefault="0009154A" w:rsidP="0009154A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8A73F57" w14:textId="77777777" w:rsidR="00AF3657" w:rsidRPr="00D75599" w:rsidRDefault="00AF3657" w:rsidP="007717F6">
            <w:pPr>
              <w:rPr>
                <w:b/>
              </w:rPr>
            </w:pPr>
          </w:p>
          <w:p w14:paraId="5335D0C9" w14:textId="77777777" w:rsidR="00AF3657" w:rsidRPr="00D75599" w:rsidRDefault="00AF3657" w:rsidP="007717F6">
            <w:pPr>
              <w:rPr>
                <w:b/>
              </w:rPr>
            </w:pPr>
          </w:p>
          <w:p w14:paraId="5297833D" w14:textId="77777777" w:rsidR="00AF3657" w:rsidRPr="00D75599" w:rsidRDefault="00AF3657" w:rsidP="007717F6">
            <w:pPr>
              <w:rPr>
                <w:b/>
              </w:rPr>
            </w:pPr>
          </w:p>
        </w:tc>
        <w:tc>
          <w:tcPr>
            <w:tcW w:w="4788" w:type="dxa"/>
          </w:tcPr>
          <w:p w14:paraId="19929B4C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85C67CF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C0748B0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7B99EB1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709DA26" w14:textId="4E8E7781" w:rsidR="00AF3657" w:rsidRPr="00261AFE" w:rsidRDefault="00D167BD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joint parties’ Amended motion to admit evidence</w:t>
      </w:r>
    </w:p>
    <w:p w14:paraId="1002A239" w14:textId="77777777" w:rsidR="003744AE" w:rsidRDefault="003744AE" w:rsidP="00AF3657">
      <w:pPr>
        <w:pStyle w:val="Documentheading"/>
      </w:pPr>
    </w:p>
    <w:p w14:paraId="501623F2" w14:textId="53A6348A" w:rsidR="003744AE" w:rsidRPr="00DF0F91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E5420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167BD">
        <w:rPr>
          <w:b w:val="0"/>
          <w:sz w:val="24"/>
          <w:szCs w:val="24"/>
        </w:rPr>
        <w:t>Joint Parties’ Amended Motion to Admit Evidence</w:t>
      </w:r>
      <w:r>
        <w:rPr>
          <w:b w:val="0"/>
          <w:sz w:val="24"/>
          <w:szCs w:val="24"/>
        </w:rPr>
        <w:t>:</w:t>
      </w:r>
    </w:p>
    <w:p w14:paraId="7C6DE070" w14:textId="77777777" w:rsidR="0025700B" w:rsidRDefault="0025700B" w:rsidP="002C4C99">
      <w:pPr>
        <w:spacing w:line="360" w:lineRule="auto"/>
      </w:pPr>
    </w:p>
    <w:p w14:paraId="1E482D9D" w14:textId="77777777" w:rsidR="00B810E6" w:rsidRPr="005237E1" w:rsidRDefault="00B810E6" w:rsidP="005237E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5237E1">
        <w:rPr>
          <w:b/>
        </w:rPr>
        <w:t>BACKGROUND</w:t>
      </w:r>
    </w:p>
    <w:p w14:paraId="203ADE1E" w14:textId="77777777" w:rsidR="00081AAB" w:rsidRDefault="00B810E6" w:rsidP="00081AAB">
      <w:pPr>
        <w:spacing w:line="360" w:lineRule="auto"/>
        <w:rPr>
          <w:szCs w:val="24"/>
        </w:rPr>
      </w:pPr>
      <w:r>
        <w:tab/>
      </w:r>
      <w:r w:rsidR="00081AAB">
        <w:rPr>
          <w:szCs w:val="24"/>
        </w:rPr>
        <w:t>On March 26, 2018, Aqua Texas, Inc., Aqua Utilities, Inc., and Aqua Development, Inc. dba Aqua Texas (Aqua) filed an application for approval to implement a new Federal Tax change Credit Rider (FTCCR).  Aqua developed the FTCCR as a means to pass estimated savings resulting from the federal Tax Cuts and Jobs Acts of 2017 corporate income tax rate reduction to customers without a rate case.</w:t>
      </w:r>
    </w:p>
    <w:p w14:paraId="7A01897C" w14:textId="211195EC" w:rsidR="00D167BD" w:rsidRDefault="00081AAB" w:rsidP="00686FD0">
      <w:pPr>
        <w:spacing w:line="360" w:lineRule="auto"/>
      </w:pPr>
      <w:r>
        <w:tab/>
        <w:t>On October 11, 2018 the Administrative Law Judge (ALJ) filed a Notice Admitting Evidence.</w:t>
      </w:r>
      <w:r w:rsidR="00D167BD">
        <w:t xml:space="preserve"> </w:t>
      </w:r>
    </w:p>
    <w:p w14:paraId="7C22CABD" w14:textId="42BE7EC1" w:rsidR="00B810E6" w:rsidRPr="00892989" w:rsidRDefault="00D167BD" w:rsidP="00D167BD">
      <w:pPr>
        <w:spacing w:line="360" w:lineRule="auto"/>
        <w:rPr>
          <w:szCs w:val="24"/>
        </w:rPr>
      </w:pPr>
      <w:r>
        <w:tab/>
        <w:t xml:space="preserve">This pleading </w:t>
      </w:r>
      <w:r>
        <w:rPr>
          <w:szCs w:val="24"/>
        </w:rPr>
        <w:t>serves as a request to amend the Joint Motion to Admit Evidence.</w:t>
      </w:r>
    </w:p>
    <w:p w14:paraId="5DC8B89B" w14:textId="77777777" w:rsidR="00EF2641" w:rsidRDefault="00EF2641" w:rsidP="00F10751">
      <w:pPr>
        <w:autoSpaceDE w:val="0"/>
        <w:autoSpaceDN w:val="0"/>
        <w:adjustRightInd w:val="0"/>
        <w:spacing w:line="360" w:lineRule="auto"/>
      </w:pPr>
    </w:p>
    <w:p w14:paraId="785F0D90" w14:textId="2CAA9DD1" w:rsidR="00B810E6" w:rsidRPr="005237E1" w:rsidRDefault="00D167BD" w:rsidP="005237E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AMENDED MOTION TO ADMIT EVIDENCE</w:t>
      </w:r>
    </w:p>
    <w:p w14:paraId="319D4256" w14:textId="77777777" w:rsidR="00081AAB" w:rsidRDefault="00B810E6" w:rsidP="007B6E95">
      <w:pPr>
        <w:autoSpaceDE w:val="0"/>
        <w:autoSpaceDN w:val="0"/>
        <w:adjustRightInd w:val="0"/>
        <w:spacing w:line="360" w:lineRule="auto"/>
      </w:pPr>
      <w:r>
        <w:tab/>
      </w:r>
      <w:r w:rsidR="00ED69E8">
        <w:t xml:space="preserve">On </w:t>
      </w:r>
      <w:r w:rsidR="00081AAB">
        <w:t>October 11, 2018 the Administrative Law Judge (ALJ)</w:t>
      </w:r>
      <w:r w:rsidR="00081AAB">
        <w:t xml:space="preserve"> admitted the following documents into evidence:</w:t>
      </w:r>
    </w:p>
    <w:p w14:paraId="6ADEECDC" w14:textId="77777777" w:rsidR="00081AAB" w:rsidRPr="00081AAB" w:rsidRDefault="00081AAB" w:rsidP="00081AA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proofErr w:type="spellStart"/>
      <w:r>
        <w:t>Aqua’s</w:t>
      </w:r>
      <w:proofErr w:type="spellEnd"/>
      <w:r>
        <w:t xml:space="preserve"> FTCC rider application filed on March 26, 2018;</w:t>
      </w:r>
    </w:p>
    <w:p w14:paraId="3F3606AC" w14:textId="77777777" w:rsidR="00081AAB" w:rsidRPr="00081AAB" w:rsidRDefault="00081AAB" w:rsidP="00081AA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t>Commission Staff’s recommendation on sufficiency of the application filed on April 25, 2018;</w:t>
      </w:r>
    </w:p>
    <w:p w14:paraId="31B45816" w14:textId="77777777" w:rsidR="00081AAB" w:rsidRPr="00081AAB" w:rsidRDefault="00081AAB" w:rsidP="00081AA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t>Notice Approving Interim Rate and Establishing Procedural Schedule filed on May 1, 2018;</w:t>
      </w:r>
    </w:p>
    <w:p w14:paraId="5097FDC6" w14:textId="77777777" w:rsidR="00081AAB" w:rsidRPr="00081AAB" w:rsidRDefault="00081AAB" w:rsidP="00081AA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t>Commission Staff’s final recommendation and attachments filed on July 6, 2018;</w:t>
      </w:r>
    </w:p>
    <w:p w14:paraId="09EC4812" w14:textId="77777777" w:rsidR="00081AAB" w:rsidRPr="00081AAB" w:rsidRDefault="00081AAB" w:rsidP="00081AA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lastRenderedPageBreak/>
        <w:t>Affidavit of notice to customers filed July 10, 2018; and</w:t>
      </w:r>
    </w:p>
    <w:p w14:paraId="08F4CD7A" w14:textId="77777777" w:rsidR="00081AAB" w:rsidRDefault="00081AAB" w:rsidP="00081AA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t>Commission Staff’s tariff filed August 20, 2018.</w:t>
      </w:r>
    </w:p>
    <w:p w14:paraId="2575A0EC" w14:textId="17A05B89" w:rsidR="00D167BD" w:rsidRPr="007B6E95" w:rsidRDefault="007B6E95" w:rsidP="007B6E95">
      <w:pPr>
        <w:spacing w:line="360" w:lineRule="auto"/>
        <w:rPr>
          <w:szCs w:val="24"/>
        </w:rPr>
      </w:pPr>
      <w:r>
        <w:rPr>
          <w:szCs w:val="24"/>
        </w:rPr>
        <w:tab/>
        <w:t>Subsequent to the filing, the parties realized that</w:t>
      </w:r>
      <w:r w:rsidR="00081AAB">
        <w:rPr>
          <w:szCs w:val="24"/>
        </w:rPr>
        <w:t xml:space="preserve"> several of</w:t>
      </w:r>
      <w:r>
        <w:rPr>
          <w:szCs w:val="24"/>
        </w:rPr>
        <w:t xml:space="preserve"> the tariffs </w:t>
      </w:r>
      <w:r w:rsidR="00081AAB">
        <w:rPr>
          <w:szCs w:val="24"/>
        </w:rPr>
        <w:t xml:space="preserve">admitted as evidence </w:t>
      </w:r>
      <w:r>
        <w:rPr>
          <w:szCs w:val="24"/>
        </w:rPr>
        <w:t>were incorrect.  This Amended Motion to Admit Eviden</w:t>
      </w:r>
      <w:r w:rsidR="00ED69E8">
        <w:rPr>
          <w:szCs w:val="24"/>
        </w:rPr>
        <w:t xml:space="preserve">ce </w:t>
      </w:r>
      <w:r>
        <w:rPr>
          <w:szCs w:val="24"/>
        </w:rPr>
        <w:t>request</w:t>
      </w:r>
      <w:r w:rsidR="00ED69E8">
        <w:rPr>
          <w:szCs w:val="24"/>
        </w:rPr>
        <w:t>s</w:t>
      </w:r>
      <w:r>
        <w:rPr>
          <w:szCs w:val="24"/>
        </w:rPr>
        <w:t xml:space="preserve"> that the tariffs attached to this pleading be admitted into evidence in lieu of the</w:t>
      </w:r>
      <w:r w:rsidR="00081AAB">
        <w:rPr>
          <w:szCs w:val="24"/>
        </w:rPr>
        <w:t xml:space="preserve"> same named</w:t>
      </w:r>
      <w:r>
        <w:rPr>
          <w:szCs w:val="24"/>
        </w:rPr>
        <w:t xml:space="preserve"> tariffs</w:t>
      </w:r>
      <w:r w:rsidR="00081AAB">
        <w:rPr>
          <w:szCs w:val="24"/>
        </w:rPr>
        <w:t xml:space="preserve"> filed by Staff on August 20, 2018</w:t>
      </w:r>
      <w:r>
        <w:rPr>
          <w:szCs w:val="24"/>
        </w:rPr>
        <w:t>.</w:t>
      </w:r>
    </w:p>
    <w:p w14:paraId="42D00525" w14:textId="77777777" w:rsidR="00D167BD" w:rsidRDefault="00D167BD" w:rsidP="00627CFC">
      <w:pPr>
        <w:spacing w:line="360" w:lineRule="auto"/>
      </w:pPr>
    </w:p>
    <w:p w14:paraId="41623CB9" w14:textId="76E3C0F6" w:rsidR="00D167BD" w:rsidRPr="00D167BD" w:rsidRDefault="00D167BD" w:rsidP="00D167B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D167BD">
        <w:rPr>
          <w:b/>
        </w:rPr>
        <w:t>CONCLUSION</w:t>
      </w:r>
    </w:p>
    <w:p w14:paraId="70C06EB4" w14:textId="6B0A2DC9" w:rsidR="00D167BD" w:rsidRDefault="00D167BD" w:rsidP="00627CFC">
      <w:pPr>
        <w:spacing w:line="360" w:lineRule="auto"/>
      </w:pPr>
      <w:r>
        <w:tab/>
        <w:t>Staff respectfully requests</w:t>
      </w:r>
      <w:r w:rsidR="007B6E95">
        <w:t xml:space="preserve"> an order consistent with the above recommendation.</w:t>
      </w:r>
    </w:p>
    <w:p w14:paraId="23A15802" w14:textId="77777777" w:rsidR="00892989" w:rsidRDefault="00892989" w:rsidP="00627CFC">
      <w:pPr>
        <w:spacing w:line="360" w:lineRule="auto"/>
        <w:rPr>
          <w:szCs w:val="24"/>
        </w:rPr>
      </w:pPr>
    </w:p>
    <w:p w14:paraId="4AD07A3D" w14:textId="77777777" w:rsidR="00EF2641" w:rsidRDefault="005237E1" w:rsidP="005237E1">
      <w:pPr>
        <w:spacing w:line="360" w:lineRule="auto"/>
        <w:jc w:val="center"/>
        <w:rPr>
          <w:bCs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</w:p>
    <w:p w14:paraId="532AD88C" w14:textId="77777777" w:rsidR="00892989" w:rsidRDefault="00EF2641" w:rsidP="005237E1">
      <w:pPr>
        <w:spacing w:line="360" w:lineRule="auto"/>
        <w:jc w:val="center"/>
        <w:rPr>
          <w:bCs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</w:p>
    <w:p w14:paraId="14CE20A1" w14:textId="77777777" w:rsidR="00892989" w:rsidRDefault="00892989" w:rsidP="005237E1">
      <w:pPr>
        <w:spacing w:line="360" w:lineRule="auto"/>
        <w:jc w:val="center"/>
        <w:rPr>
          <w:bCs/>
          <w:szCs w:val="24"/>
        </w:rPr>
      </w:pPr>
    </w:p>
    <w:p w14:paraId="42C6814D" w14:textId="77777777" w:rsidR="00892989" w:rsidRDefault="00892989" w:rsidP="005237E1">
      <w:pPr>
        <w:spacing w:line="360" w:lineRule="auto"/>
        <w:jc w:val="center"/>
        <w:rPr>
          <w:bCs/>
          <w:szCs w:val="24"/>
        </w:rPr>
      </w:pPr>
    </w:p>
    <w:p w14:paraId="545B4562" w14:textId="77777777" w:rsidR="00892989" w:rsidRDefault="00892989" w:rsidP="005237E1">
      <w:pPr>
        <w:spacing w:line="360" w:lineRule="auto"/>
        <w:jc w:val="center"/>
        <w:rPr>
          <w:bCs/>
          <w:szCs w:val="24"/>
        </w:rPr>
      </w:pPr>
    </w:p>
    <w:p w14:paraId="4C819558" w14:textId="77777777" w:rsidR="00892989" w:rsidRDefault="00892989" w:rsidP="005237E1">
      <w:pPr>
        <w:spacing w:line="360" w:lineRule="auto"/>
        <w:jc w:val="center"/>
        <w:rPr>
          <w:bCs/>
          <w:szCs w:val="24"/>
        </w:rPr>
      </w:pPr>
    </w:p>
    <w:p w14:paraId="3AEE5639" w14:textId="53D94D3B" w:rsidR="002A360E" w:rsidRPr="005237E1" w:rsidRDefault="00892989" w:rsidP="005237E1">
      <w:pPr>
        <w:spacing w:line="360" w:lineRule="auto"/>
        <w:jc w:val="center"/>
        <w:rPr>
          <w:bCs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 xml:space="preserve">   </w:t>
      </w:r>
      <w:r w:rsidR="002A360E">
        <w:t>Respectfully Submitted,</w:t>
      </w:r>
    </w:p>
    <w:p w14:paraId="646E8DF0" w14:textId="77777777" w:rsidR="00FB7C03" w:rsidRPr="00F95914" w:rsidRDefault="00FB7C03" w:rsidP="00FB7C03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0482A1A" w14:textId="77777777" w:rsidR="00FB7C03" w:rsidRDefault="00FB7C03" w:rsidP="00FB7C03">
      <w:pPr>
        <w:pStyle w:val="Normaldouble"/>
        <w:spacing w:line="240" w:lineRule="auto"/>
        <w:ind w:left="3600" w:firstLine="720"/>
      </w:pPr>
    </w:p>
    <w:p w14:paraId="6B83C8DC" w14:textId="77777777" w:rsidR="00FB7C03" w:rsidRDefault="00FB7C03" w:rsidP="00FB7C03">
      <w:pPr>
        <w:pStyle w:val="Normaldouble"/>
        <w:spacing w:line="240" w:lineRule="auto"/>
        <w:ind w:left="4320" w:firstLine="7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14:paraId="39BDA093" w14:textId="77777777" w:rsidR="00FB7C03" w:rsidRDefault="00FB7C03" w:rsidP="00FB7C03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3AC60AFC" w14:textId="77777777" w:rsidR="00FB7C03" w:rsidRDefault="00FB7C03" w:rsidP="00FB7C03">
      <w:pPr>
        <w:pStyle w:val="Normaldouble"/>
        <w:spacing w:line="240" w:lineRule="auto"/>
      </w:pPr>
    </w:p>
    <w:p w14:paraId="5AA02862" w14:textId="77777777" w:rsidR="00FB7C03" w:rsidRDefault="00FB7C03" w:rsidP="00FB7C03">
      <w:pPr>
        <w:keepNext/>
        <w:ind w:left="4320"/>
      </w:pPr>
      <w:r>
        <w:tab/>
        <w:t xml:space="preserve">Katherine </w:t>
      </w:r>
      <w:proofErr w:type="spellStart"/>
      <w:r>
        <w:t>Lengieza</w:t>
      </w:r>
      <w:proofErr w:type="spellEnd"/>
      <w:r>
        <w:t xml:space="preserve"> Gross</w:t>
      </w:r>
    </w:p>
    <w:p w14:paraId="4D3A1257" w14:textId="77777777" w:rsidR="00FB7C03" w:rsidRDefault="00FB7C03" w:rsidP="00FB7C03">
      <w:pPr>
        <w:keepNext/>
        <w:ind w:left="4320"/>
      </w:pPr>
      <w:r>
        <w:tab/>
        <w:t>Managing Attorney</w:t>
      </w:r>
    </w:p>
    <w:p w14:paraId="47DE6C2C" w14:textId="77777777" w:rsidR="00FB7C03" w:rsidRDefault="00FB7C03" w:rsidP="00FB7C03">
      <w:pPr>
        <w:keepNext/>
        <w:ind w:left="4320"/>
      </w:pPr>
    </w:p>
    <w:p w14:paraId="3AE8A249" w14:textId="77777777" w:rsidR="00FB7C03" w:rsidRDefault="00FB7C03" w:rsidP="00FB7C03">
      <w:pPr>
        <w:keepNext/>
        <w:ind w:left="4320"/>
      </w:pPr>
    </w:p>
    <w:p w14:paraId="09A69D3E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57EB1B61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B3B8B">
        <w:t>Joshua Adam Barron</w:t>
      </w:r>
    </w:p>
    <w:p w14:paraId="7186397E" w14:textId="77777777" w:rsidR="00FB7C03" w:rsidRDefault="009B3B8B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24087146</w:t>
      </w:r>
    </w:p>
    <w:p w14:paraId="45588E22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715195D3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14:paraId="61EDB9EF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14:paraId="7802F072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</w:t>
      </w:r>
      <w:r w:rsidR="009B3B8B">
        <w:t>35</w:t>
      </w:r>
    </w:p>
    <w:p w14:paraId="23CF3176" w14:textId="77777777"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63394ED" w14:textId="13495582" w:rsidR="003744AE" w:rsidRPr="00081AAB" w:rsidRDefault="00316ABF" w:rsidP="00081AA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B677C">
        <w:t>Joshua.B</w:t>
      </w:r>
      <w:r w:rsidR="009B3B8B">
        <w:t>arron</w:t>
      </w:r>
      <w:r w:rsidR="00081AAB">
        <w:t>@puc.texas.gov</w:t>
      </w:r>
    </w:p>
    <w:p w14:paraId="23E508D6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490D12F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62B5D0F0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741D715C" w14:textId="50890CD1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 this the</w:t>
      </w:r>
      <w:r w:rsidRPr="00DF0F91">
        <w:rPr>
          <w:szCs w:val="24"/>
        </w:rPr>
        <w:t xml:space="preserve"> </w:t>
      </w:r>
      <w:r w:rsidR="00ED69E8">
        <w:rPr>
          <w:szCs w:val="24"/>
        </w:rPr>
        <w:t>31st of October</w:t>
      </w:r>
      <w:r w:rsidR="005237E1">
        <w:rPr>
          <w:szCs w:val="24"/>
        </w:rPr>
        <w:t>, 2018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E54203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2892BF06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20B71289" w14:textId="77777777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2A4EE4F1" w14:textId="77777777" w:rsidR="0038776A" w:rsidRDefault="009B3B8B" w:rsidP="0038776A">
      <w:pPr>
        <w:keepNext/>
        <w:spacing w:line="360" w:lineRule="auto"/>
        <w:ind w:left="4320" w:firstLine="720"/>
        <w:rPr>
          <w:szCs w:val="24"/>
        </w:rPr>
      </w:pPr>
      <w:r>
        <w:t>Joshua Adam Barron</w:t>
      </w:r>
    </w:p>
    <w:sectPr w:rsidR="0038776A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5A6E1" w14:textId="77777777" w:rsidR="007B54E4" w:rsidRDefault="007B54E4">
      <w:r>
        <w:separator/>
      </w:r>
    </w:p>
  </w:endnote>
  <w:endnote w:type="continuationSeparator" w:id="0">
    <w:p w14:paraId="30B1CB6F" w14:textId="77777777" w:rsidR="007B54E4" w:rsidRDefault="007B5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053B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F909B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9612B" w14:textId="77777777" w:rsidR="007B54E4" w:rsidRDefault="007B54E4">
      <w:r>
        <w:separator/>
      </w:r>
    </w:p>
  </w:footnote>
  <w:footnote w:type="continuationSeparator" w:id="0">
    <w:p w14:paraId="71A4CFC8" w14:textId="77777777" w:rsidR="007B54E4" w:rsidRDefault="007B5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85286"/>
    <w:multiLevelType w:val="hybridMultilevel"/>
    <w:tmpl w:val="15A49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A2845D7"/>
    <w:multiLevelType w:val="hybridMultilevel"/>
    <w:tmpl w:val="E4E24464"/>
    <w:lvl w:ilvl="0" w:tplc="E3386C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7D18"/>
    <w:rsid w:val="00042E67"/>
    <w:rsid w:val="00045794"/>
    <w:rsid w:val="00050EC3"/>
    <w:rsid w:val="000621BB"/>
    <w:rsid w:val="00072FE5"/>
    <w:rsid w:val="000767DB"/>
    <w:rsid w:val="00081AAB"/>
    <w:rsid w:val="000857EC"/>
    <w:rsid w:val="0009154A"/>
    <w:rsid w:val="00092B02"/>
    <w:rsid w:val="0009361B"/>
    <w:rsid w:val="0009426E"/>
    <w:rsid w:val="00094D6D"/>
    <w:rsid w:val="000B10C9"/>
    <w:rsid w:val="000B163B"/>
    <w:rsid w:val="000B1812"/>
    <w:rsid w:val="000C4031"/>
    <w:rsid w:val="000C61CB"/>
    <w:rsid w:val="000C6AF9"/>
    <w:rsid w:val="000D3CDD"/>
    <w:rsid w:val="000D4635"/>
    <w:rsid w:val="000D5F63"/>
    <w:rsid w:val="000E26FE"/>
    <w:rsid w:val="000E6961"/>
    <w:rsid w:val="000F1B5D"/>
    <w:rsid w:val="000F1F40"/>
    <w:rsid w:val="000F40DB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2FAF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5CAB"/>
    <w:rsid w:val="00217977"/>
    <w:rsid w:val="0022173D"/>
    <w:rsid w:val="002241EF"/>
    <w:rsid w:val="00226C69"/>
    <w:rsid w:val="00227044"/>
    <w:rsid w:val="00230417"/>
    <w:rsid w:val="0023091D"/>
    <w:rsid w:val="00231D1B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1CFA"/>
    <w:rsid w:val="003021A2"/>
    <w:rsid w:val="003033F1"/>
    <w:rsid w:val="00303A45"/>
    <w:rsid w:val="00305298"/>
    <w:rsid w:val="00316ABF"/>
    <w:rsid w:val="00332458"/>
    <w:rsid w:val="003346A4"/>
    <w:rsid w:val="00336ACF"/>
    <w:rsid w:val="00341854"/>
    <w:rsid w:val="003455B0"/>
    <w:rsid w:val="00345EE6"/>
    <w:rsid w:val="00357C92"/>
    <w:rsid w:val="003602F6"/>
    <w:rsid w:val="00360A0C"/>
    <w:rsid w:val="00372A89"/>
    <w:rsid w:val="00374091"/>
    <w:rsid w:val="003744AE"/>
    <w:rsid w:val="00375F64"/>
    <w:rsid w:val="00384670"/>
    <w:rsid w:val="00384BB8"/>
    <w:rsid w:val="0038660B"/>
    <w:rsid w:val="0038776A"/>
    <w:rsid w:val="003917BB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284E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5B7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29C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166E"/>
    <w:rsid w:val="00517C97"/>
    <w:rsid w:val="00521F21"/>
    <w:rsid w:val="005237E1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1E0D"/>
    <w:rsid w:val="00602846"/>
    <w:rsid w:val="0060359F"/>
    <w:rsid w:val="006102D3"/>
    <w:rsid w:val="006105A0"/>
    <w:rsid w:val="00612E0D"/>
    <w:rsid w:val="00613D29"/>
    <w:rsid w:val="00615565"/>
    <w:rsid w:val="006159E0"/>
    <w:rsid w:val="0061677C"/>
    <w:rsid w:val="00621AF5"/>
    <w:rsid w:val="00627CFC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6FD0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0CAC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05B1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4E4"/>
    <w:rsid w:val="007B5AE9"/>
    <w:rsid w:val="007B6E95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E6D8A"/>
    <w:rsid w:val="007F05DA"/>
    <w:rsid w:val="007F19FD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57F41"/>
    <w:rsid w:val="00873122"/>
    <w:rsid w:val="0088061E"/>
    <w:rsid w:val="008814ED"/>
    <w:rsid w:val="00885CD1"/>
    <w:rsid w:val="008915EB"/>
    <w:rsid w:val="00892989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1CC7"/>
    <w:rsid w:val="008E4957"/>
    <w:rsid w:val="008E5F5E"/>
    <w:rsid w:val="008E684E"/>
    <w:rsid w:val="008F1B72"/>
    <w:rsid w:val="008F36DB"/>
    <w:rsid w:val="00903852"/>
    <w:rsid w:val="00906C49"/>
    <w:rsid w:val="00911CA1"/>
    <w:rsid w:val="0092218C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4D02"/>
    <w:rsid w:val="00975123"/>
    <w:rsid w:val="00975A43"/>
    <w:rsid w:val="00991476"/>
    <w:rsid w:val="00996951"/>
    <w:rsid w:val="009A06B2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E324E"/>
    <w:rsid w:val="009E3A90"/>
    <w:rsid w:val="009E4865"/>
    <w:rsid w:val="009E5004"/>
    <w:rsid w:val="009E53B8"/>
    <w:rsid w:val="009E68FE"/>
    <w:rsid w:val="009F3C45"/>
    <w:rsid w:val="009F4CE6"/>
    <w:rsid w:val="009F6C74"/>
    <w:rsid w:val="00A017A1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D26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10E6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175A"/>
    <w:rsid w:val="00C17953"/>
    <w:rsid w:val="00C221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977D0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752C"/>
    <w:rsid w:val="00D11758"/>
    <w:rsid w:val="00D12BA5"/>
    <w:rsid w:val="00D167BD"/>
    <w:rsid w:val="00D207FC"/>
    <w:rsid w:val="00D2238A"/>
    <w:rsid w:val="00D32DFB"/>
    <w:rsid w:val="00D33BD9"/>
    <w:rsid w:val="00D35DEF"/>
    <w:rsid w:val="00D4093D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3CCF"/>
    <w:rsid w:val="00D8505F"/>
    <w:rsid w:val="00D863E0"/>
    <w:rsid w:val="00D866E0"/>
    <w:rsid w:val="00D867B1"/>
    <w:rsid w:val="00D86CB2"/>
    <w:rsid w:val="00D86D17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77C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22596"/>
    <w:rsid w:val="00E22B2A"/>
    <w:rsid w:val="00E22DA1"/>
    <w:rsid w:val="00E32166"/>
    <w:rsid w:val="00E324F4"/>
    <w:rsid w:val="00E35B5D"/>
    <w:rsid w:val="00E363C9"/>
    <w:rsid w:val="00E5280E"/>
    <w:rsid w:val="00E54203"/>
    <w:rsid w:val="00E5560C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69E8"/>
    <w:rsid w:val="00ED705B"/>
    <w:rsid w:val="00EE349A"/>
    <w:rsid w:val="00EE6EF1"/>
    <w:rsid w:val="00EF2641"/>
    <w:rsid w:val="00EF39CA"/>
    <w:rsid w:val="00F013C0"/>
    <w:rsid w:val="00F06133"/>
    <w:rsid w:val="00F10751"/>
    <w:rsid w:val="00F121A6"/>
    <w:rsid w:val="00F16117"/>
    <w:rsid w:val="00F221B8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E9E"/>
    <w:rsid w:val="00FE0444"/>
    <w:rsid w:val="00FE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01976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237E1"/>
    <w:pPr>
      <w:ind w:left="720"/>
      <w:contextualSpacing/>
    </w:pPr>
  </w:style>
  <w:style w:type="character" w:styleId="CommentReference">
    <w:name w:val="annotation reference"/>
    <w:basedOn w:val="DefaultParagraphFont"/>
    <w:rsid w:val="00D83CC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CC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CCF"/>
  </w:style>
  <w:style w:type="paragraph" w:styleId="CommentSubject">
    <w:name w:val="annotation subject"/>
    <w:basedOn w:val="CommentText"/>
    <w:next w:val="CommentText"/>
    <w:link w:val="CommentSubjectChar"/>
    <w:rsid w:val="00D83C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C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2018-10-31T15:53:00Z</dcterms:created>
  <dcterms:modified xsi:type="dcterms:W3CDTF">2018-10-31T16:49:00Z</dcterms:modified>
</cp:coreProperties>
</file>